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472E2" w:rsidRDefault="00B472E2" w:rsidP="00B472E2">
      <w:pPr>
        <w:tabs>
          <w:tab w:val="left" w:pos="2745"/>
        </w:tabs>
        <w:spacing w:after="0"/>
        <w:rPr>
          <w:rFonts w:ascii="Times New Roman" w:hAnsi="Times New Roman" w:cs="Times New Roman"/>
          <w:b/>
          <w:color w:val="333333"/>
          <w:sz w:val="24"/>
          <w:szCs w:val="24"/>
          <w:shd w:val="clear" w:color="auto" w:fill="FFFFFF"/>
        </w:rPr>
      </w:pPr>
      <w:r>
        <w:rPr>
          <w:rFonts w:ascii="Times New Roman" w:hAnsi="Times New Roman" w:cs="Times New Roman"/>
          <w:b/>
          <w:noProof/>
          <w:color w:val="333333"/>
          <w:sz w:val="24"/>
          <w:szCs w:val="24"/>
        </w:rPr>
        <mc:AlternateContent>
          <mc:Choice Requires="wps">
            <w:drawing>
              <wp:anchor distT="0" distB="0" distL="114300" distR="114300" simplePos="0" relativeHeight="251665408" behindDoc="0" locked="0" layoutInCell="1" allowOverlap="1" wp14:anchorId="2C1971FD" wp14:editId="6736CFD9">
                <wp:simplePos x="0" y="0"/>
                <wp:positionH relativeFrom="column">
                  <wp:posOffset>3532505</wp:posOffset>
                </wp:positionH>
                <wp:positionV relativeFrom="paragraph">
                  <wp:posOffset>-178435</wp:posOffset>
                </wp:positionV>
                <wp:extent cx="509270" cy="483235"/>
                <wp:effectExtent l="0" t="0" r="24130" b="12065"/>
                <wp:wrapNone/>
                <wp:docPr id="10" name="Retângulo 10"/>
                <wp:cNvGraphicFramePr/>
                <a:graphic xmlns:a="http://schemas.openxmlformats.org/drawingml/2006/main">
                  <a:graphicData uri="http://schemas.microsoft.com/office/word/2010/wordprocessingShape">
                    <wps:wsp>
                      <wps:cNvSpPr/>
                      <wps:spPr>
                        <a:xfrm>
                          <a:off x="0" y="0"/>
                          <a:ext cx="509270" cy="483235"/>
                        </a:xfrm>
                        <a:prstGeom prst="rect">
                          <a:avLst/>
                        </a:prstGeom>
                      </wps:spPr>
                      <wps:style>
                        <a:lnRef idx="2">
                          <a:schemeClr val="accent6"/>
                        </a:lnRef>
                        <a:fillRef idx="1">
                          <a:schemeClr val="lt1"/>
                        </a:fillRef>
                        <a:effectRef idx="0">
                          <a:schemeClr val="accent6"/>
                        </a:effectRef>
                        <a:fontRef idx="minor">
                          <a:schemeClr val="dk1"/>
                        </a:fontRef>
                      </wps:style>
                      <wps:txbx>
                        <w:txbxContent>
                          <w:p w:rsidR="00B472E2" w:rsidRPr="00FE46FF" w:rsidRDefault="00490C74" w:rsidP="00B472E2">
                            <w:pPr>
                              <w:jc w:val="center"/>
                              <w:rPr>
                                <w:b/>
                                <w:sz w:val="36"/>
                              </w:rPr>
                            </w:pPr>
                            <w:r>
                              <w:rPr>
                                <w:b/>
                                <w:sz w:val="36"/>
                              </w:rPr>
                              <w:t>7</w:t>
                            </w:r>
                            <w:r w:rsidR="00B472E2">
                              <w:rPr>
                                <w:b/>
                                <w:sz w:val="36"/>
                              </w:rPr>
                              <w:t>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10" o:spid="_x0000_s1026" style="position:absolute;margin-left:278.15pt;margin-top:-14.05pt;width:40.1pt;height:38.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" fillcolor="white [3201]" strokecolor="#f79646 [3209]" strokeweight="2pt">
                <v:textbox>
                  <w:txbxContent>
                    <w:p w:rsidR="00B472E2" w:rsidRPr="00FE46FF" w:rsidRDefault="00490C74" w:rsidP="00B472E2">
                      <w:pPr>
                        <w:jc w:val="center"/>
                        <w:rPr>
                          <w:b/>
                          <w:sz w:val="36"/>
                        </w:rPr>
                      </w:pPr>
                      <w:r>
                        <w:rPr>
                          <w:b/>
                          <w:sz w:val="36"/>
                        </w:rPr>
                        <w:t>7</w:t>
                      </w:r>
                      <w:r w:rsidR="00B472E2">
                        <w:rPr>
                          <w:b/>
                          <w:sz w:val="36"/>
                        </w:rPr>
                        <w:t>ª</w:t>
                      </w:r>
                    </w:p>
                  </w:txbxContent>
                </v:textbox>
              </v:rect>
            </w:pict>
          </mc:Fallback>
        </mc:AlternateContent>
      </w:r>
    </w:p>
    <w:p w:rsidR="00B472E2" w:rsidRPr="00CF5885" w:rsidRDefault="00B472E2" w:rsidP="00B472E2">
      <w:pPr>
        <w:tabs>
          <w:tab w:val="left" w:pos="2745"/>
        </w:tabs>
        <w:spacing w:after="0"/>
        <w:ind w:right="-710"/>
        <w:rPr>
          <w:rFonts w:ascii="Times New Roman" w:hAnsi="Times New Roman" w:cs="Times New Roman"/>
          <w:sz w:val="24"/>
          <w:szCs w:val="24"/>
        </w:rPr>
      </w:pPr>
      <w:r w:rsidRPr="00CF5885">
        <w:rPr>
          <w:rFonts w:ascii="Times New Roman" w:hAnsi="Times New Roman" w:cs="Times New Roman"/>
          <w:b/>
          <w:sz w:val="24"/>
          <w:szCs w:val="24"/>
          <w:shd w:val="clear" w:color="auto" w:fill="FFFFFF"/>
        </w:rPr>
        <w:t>Queridos(as) catequistas do Sulão</w:t>
      </w:r>
    </w:p>
    <w:p w:rsidR="00B472E2" w:rsidRPr="00CF5885" w:rsidRDefault="00B472E2" w:rsidP="00B472E2">
      <w:pPr>
        <w:ind w:left="-426" w:right="-710"/>
        <w:rPr>
          <w:rFonts w:ascii="Times New Roman" w:hAnsi="Times New Roman" w:cs="Times New Roman"/>
          <w:sz w:val="24"/>
          <w:szCs w:val="24"/>
        </w:rPr>
      </w:pPr>
      <w:r w:rsidRPr="00CF5885">
        <w:rPr>
          <w:rFonts w:ascii="Times New Roman" w:hAnsi="Times New Roman" w:cs="Times New Roman"/>
          <w:b/>
          <w:sz w:val="24"/>
          <w:szCs w:val="24"/>
          <w:shd w:val="clear" w:color="auto" w:fill="FFFFFF"/>
        </w:rPr>
        <w:t>Regionais Sul 1, Sul 2, Sul 3, Sul 4 e O1 da CNBB</w:t>
      </w:r>
    </w:p>
    <w:p w:rsidR="00B472E2" w:rsidRPr="00CF5885" w:rsidRDefault="00B472E2" w:rsidP="00B472E2">
      <w:pPr>
        <w:ind w:left="-426" w:right="-710"/>
        <w:rPr>
          <w:rFonts w:ascii="Times New Roman" w:hAnsi="Times New Roman" w:cs="Times New Roman"/>
          <w:sz w:val="24"/>
          <w:szCs w:val="24"/>
        </w:rPr>
      </w:pPr>
    </w:p>
    <w:p w:rsidR="00490C74" w:rsidRDefault="00490C74" w:rsidP="00B472E2">
      <w:pPr>
        <w:spacing w:after="120"/>
        <w:ind w:left="-426" w:right="-710" w:firstLine="851"/>
        <w:jc w:val="both"/>
        <w:rPr>
          <w:rFonts w:ascii="Times New Roman" w:hAnsi="Times New Roman"/>
          <w:sz w:val="24"/>
          <w:szCs w:val="24"/>
        </w:rPr>
      </w:pPr>
      <w:r>
        <w:rPr>
          <w:rFonts w:ascii="Times New Roman" w:hAnsi="Times New Roman"/>
          <w:sz w:val="24"/>
          <w:szCs w:val="24"/>
        </w:rPr>
        <w:t xml:space="preserve">Vocês estão recebendo a </w:t>
      </w:r>
      <w:r w:rsidRPr="00490C74">
        <w:rPr>
          <w:rFonts w:ascii="Times New Roman" w:hAnsi="Times New Roman"/>
          <w:b/>
          <w:sz w:val="24"/>
          <w:szCs w:val="24"/>
        </w:rPr>
        <w:t>sétima carta em preparação ao IX Sulão Bíblico-Catequético</w:t>
      </w:r>
      <w:r>
        <w:rPr>
          <w:rFonts w:ascii="Times New Roman" w:hAnsi="Times New Roman"/>
          <w:sz w:val="24"/>
          <w:szCs w:val="24"/>
        </w:rPr>
        <w:t xml:space="preserve">. E esta carta marca o início de um novo Tempo na dinâmica da Iniciação à Vida Cristã. </w:t>
      </w:r>
      <w:r w:rsidRPr="00490C74">
        <w:rPr>
          <w:rFonts w:ascii="Times New Roman" w:hAnsi="Times New Roman"/>
          <w:b/>
          <w:sz w:val="24"/>
          <w:szCs w:val="24"/>
        </w:rPr>
        <w:t>O Terceiro Tempo é conhecido pela Purificação e Iluminação</w:t>
      </w:r>
      <w:r>
        <w:rPr>
          <w:rFonts w:ascii="Times New Roman" w:hAnsi="Times New Roman"/>
          <w:sz w:val="24"/>
          <w:szCs w:val="24"/>
        </w:rPr>
        <w:t xml:space="preserve">, após um longo caminho de aprofundamento da fé, durante o Catecumenato. </w:t>
      </w:r>
    </w:p>
    <w:p w:rsidR="009E6F1F" w:rsidRDefault="00490C74" w:rsidP="00B472E2">
      <w:pPr>
        <w:spacing w:after="120"/>
        <w:ind w:left="-426" w:right="-710" w:firstLine="851"/>
        <w:jc w:val="both"/>
        <w:rPr>
          <w:rFonts w:ascii="Times New Roman" w:hAnsi="Times New Roman"/>
          <w:sz w:val="24"/>
          <w:szCs w:val="24"/>
        </w:rPr>
      </w:pPr>
      <w:r>
        <w:rPr>
          <w:rFonts w:ascii="Times New Roman" w:hAnsi="Times New Roman"/>
          <w:sz w:val="24"/>
          <w:szCs w:val="24"/>
        </w:rPr>
        <w:t xml:space="preserve">Vocês se recordam do caminho trilhado até aqui? Insistir na memória é uma herança do povo de Deus. Os relatos da Sagrada Escritura são, sobretudo, fatos que ficaram guardados na memória dos homens e mulheres de fé e, tempos depois, foram registrados. Assim, no processo atual de transmissão da fé, </w:t>
      </w:r>
      <w:r w:rsidR="009E6F1F">
        <w:rPr>
          <w:rFonts w:ascii="Times New Roman" w:hAnsi="Times New Roman"/>
          <w:sz w:val="24"/>
          <w:szCs w:val="24"/>
        </w:rPr>
        <w:t xml:space="preserve">a memória de fé é a catequista por excelência. </w:t>
      </w:r>
    </w:p>
    <w:p w:rsidR="009E6F1F" w:rsidRDefault="009E6F1F" w:rsidP="00B472E2">
      <w:pPr>
        <w:spacing w:after="120"/>
        <w:ind w:left="-426" w:right="-710" w:firstLine="851"/>
        <w:jc w:val="both"/>
        <w:rPr>
          <w:rFonts w:ascii="Times New Roman" w:hAnsi="Times New Roman"/>
          <w:sz w:val="24"/>
          <w:szCs w:val="24"/>
        </w:rPr>
      </w:pPr>
      <w:r>
        <w:rPr>
          <w:rFonts w:ascii="Times New Roman" w:hAnsi="Times New Roman"/>
          <w:sz w:val="24"/>
          <w:szCs w:val="24"/>
        </w:rPr>
        <w:t xml:space="preserve">Por isso, vale relembrar que no </w:t>
      </w:r>
      <w:r w:rsidRPr="009E6F1F">
        <w:rPr>
          <w:rFonts w:ascii="Times New Roman" w:hAnsi="Times New Roman"/>
          <w:sz w:val="24"/>
          <w:szCs w:val="24"/>
          <w:u w:val="single"/>
        </w:rPr>
        <w:t>Primeiro Tempo</w:t>
      </w:r>
      <w:r>
        <w:rPr>
          <w:rFonts w:ascii="Times New Roman" w:hAnsi="Times New Roman"/>
          <w:sz w:val="24"/>
          <w:szCs w:val="24"/>
        </w:rPr>
        <w:t xml:space="preserve">, o Pré-catecumenato (Querigma), as atitudes comunicadoras de Jesus foram: </w:t>
      </w:r>
      <w:r w:rsidRPr="009E6F1F">
        <w:rPr>
          <w:rFonts w:ascii="Times New Roman" w:hAnsi="Times New Roman"/>
          <w:b/>
          <w:sz w:val="24"/>
          <w:szCs w:val="24"/>
        </w:rPr>
        <w:t>Acolher</w:t>
      </w:r>
      <w:r>
        <w:rPr>
          <w:rFonts w:ascii="Times New Roman" w:hAnsi="Times New Roman"/>
          <w:sz w:val="24"/>
          <w:szCs w:val="24"/>
        </w:rPr>
        <w:t xml:space="preserve">, </w:t>
      </w:r>
      <w:r w:rsidRPr="009E6F1F">
        <w:rPr>
          <w:rFonts w:ascii="Times New Roman" w:hAnsi="Times New Roman"/>
          <w:b/>
          <w:sz w:val="24"/>
          <w:szCs w:val="24"/>
        </w:rPr>
        <w:t>Encontrar</w:t>
      </w:r>
      <w:r>
        <w:rPr>
          <w:rFonts w:ascii="Times New Roman" w:hAnsi="Times New Roman"/>
          <w:sz w:val="24"/>
          <w:szCs w:val="24"/>
        </w:rPr>
        <w:t xml:space="preserve"> e </w:t>
      </w:r>
      <w:r w:rsidRPr="009E6F1F">
        <w:rPr>
          <w:rFonts w:ascii="Times New Roman" w:hAnsi="Times New Roman"/>
          <w:b/>
          <w:sz w:val="24"/>
          <w:szCs w:val="24"/>
        </w:rPr>
        <w:t>Dialogar</w:t>
      </w:r>
      <w:r>
        <w:rPr>
          <w:rFonts w:ascii="Times New Roman" w:hAnsi="Times New Roman"/>
          <w:sz w:val="24"/>
          <w:szCs w:val="24"/>
        </w:rPr>
        <w:t>.</w:t>
      </w:r>
      <w:r w:rsidR="002A41D8">
        <w:rPr>
          <w:rFonts w:ascii="Times New Roman" w:hAnsi="Times New Roman"/>
          <w:sz w:val="24"/>
          <w:szCs w:val="24"/>
        </w:rPr>
        <w:t xml:space="preserve"> Em seguida, </w:t>
      </w:r>
      <w:r>
        <w:rPr>
          <w:rFonts w:ascii="Times New Roman" w:hAnsi="Times New Roman"/>
          <w:sz w:val="24"/>
          <w:szCs w:val="24"/>
        </w:rPr>
        <w:t xml:space="preserve">Jesus se comunicou conosco no </w:t>
      </w:r>
      <w:r w:rsidRPr="009E6F1F">
        <w:rPr>
          <w:rFonts w:ascii="Times New Roman" w:hAnsi="Times New Roman"/>
          <w:sz w:val="24"/>
          <w:szCs w:val="24"/>
          <w:u w:val="single"/>
        </w:rPr>
        <w:t>Segundo Tempo</w:t>
      </w:r>
      <w:r>
        <w:rPr>
          <w:rFonts w:ascii="Times New Roman" w:hAnsi="Times New Roman"/>
          <w:sz w:val="24"/>
          <w:szCs w:val="24"/>
        </w:rPr>
        <w:t xml:space="preserve">, o Catecumenato, através das atitudes de </w:t>
      </w:r>
      <w:r w:rsidRPr="009E6F1F">
        <w:rPr>
          <w:rFonts w:ascii="Times New Roman" w:hAnsi="Times New Roman"/>
          <w:b/>
          <w:sz w:val="24"/>
          <w:szCs w:val="24"/>
        </w:rPr>
        <w:t>Escutar</w:t>
      </w:r>
      <w:r>
        <w:rPr>
          <w:rFonts w:ascii="Times New Roman" w:hAnsi="Times New Roman"/>
          <w:sz w:val="24"/>
          <w:szCs w:val="24"/>
        </w:rPr>
        <w:t xml:space="preserve">, </w:t>
      </w:r>
      <w:r w:rsidRPr="009E6F1F">
        <w:rPr>
          <w:rFonts w:ascii="Times New Roman" w:hAnsi="Times New Roman"/>
          <w:b/>
          <w:sz w:val="24"/>
          <w:szCs w:val="24"/>
        </w:rPr>
        <w:t>Conhecer</w:t>
      </w:r>
      <w:r>
        <w:rPr>
          <w:rFonts w:ascii="Times New Roman" w:hAnsi="Times New Roman"/>
          <w:sz w:val="24"/>
          <w:szCs w:val="24"/>
        </w:rPr>
        <w:t xml:space="preserve"> e </w:t>
      </w:r>
      <w:r w:rsidRPr="009E6F1F">
        <w:rPr>
          <w:rFonts w:ascii="Times New Roman" w:hAnsi="Times New Roman"/>
          <w:b/>
          <w:sz w:val="24"/>
          <w:szCs w:val="24"/>
        </w:rPr>
        <w:t>Vivenciar</w:t>
      </w:r>
      <w:r>
        <w:rPr>
          <w:rFonts w:ascii="Times New Roman" w:hAnsi="Times New Roman"/>
          <w:sz w:val="24"/>
          <w:szCs w:val="24"/>
        </w:rPr>
        <w:t xml:space="preserve">. </w:t>
      </w:r>
    </w:p>
    <w:p w:rsidR="009E6F1F" w:rsidRDefault="009E6F1F" w:rsidP="00B472E2">
      <w:pPr>
        <w:spacing w:after="120"/>
        <w:ind w:left="-426" w:right="-710" w:firstLine="851"/>
        <w:jc w:val="both"/>
        <w:rPr>
          <w:rFonts w:ascii="Times New Roman" w:hAnsi="Times New Roman"/>
          <w:sz w:val="24"/>
          <w:szCs w:val="24"/>
        </w:rPr>
      </w:pPr>
      <w:r>
        <w:rPr>
          <w:rFonts w:ascii="Times New Roman" w:hAnsi="Times New Roman"/>
          <w:sz w:val="24"/>
          <w:szCs w:val="24"/>
        </w:rPr>
        <w:t>Vocês são capazes de perceber essas atitudes no cotidiano de suas vidas? De que modo? Em que situações? Com quais pessoas?</w:t>
      </w:r>
    </w:p>
    <w:p w:rsidR="00B472E2" w:rsidRDefault="009E6F1F" w:rsidP="00B472E2">
      <w:pPr>
        <w:spacing w:after="120"/>
        <w:ind w:left="-426" w:right="-710" w:firstLine="851"/>
        <w:jc w:val="both"/>
        <w:rPr>
          <w:rFonts w:ascii="Times New Roman" w:hAnsi="Times New Roman"/>
          <w:sz w:val="24"/>
          <w:szCs w:val="24"/>
        </w:rPr>
      </w:pPr>
      <w:r>
        <w:rPr>
          <w:rFonts w:ascii="Times New Roman" w:hAnsi="Times New Roman"/>
          <w:sz w:val="24"/>
          <w:szCs w:val="24"/>
        </w:rPr>
        <w:t xml:space="preserve">Agora, com todas as realidades que essas atitudes despertaram em nós, estamos subindo o degrau da experiência da fé e ingressando no </w:t>
      </w:r>
      <w:r w:rsidRPr="009E6F1F">
        <w:rPr>
          <w:rFonts w:ascii="Times New Roman" w:hAnsi="Times New Roman"/>
          <w:sz w:val="24"/>
          <w:szCs w:val="24"/>
          <w:u w:val="single"/>
        </w:rPr>
        <w:t>Tempo da Purificação e Iluminação</w:t>
      </w:r>
      <w:r>
        <w:rPr>
          <w:rFonts w:ascii="Times New Roman" w:hAnsi="Times New Roman"/>
          <w:sz w:val="24"/>
          <w:szCs w:val="24"/>
        </w:rPr>
        <w:t xml:space="preserve">. Neste novo Tempo, a inspiração para a vida concreta é a atitude comunicadora de Jesus de </w:t>
      </w:r>
      <w:r w:rsidRPr="009E6F1F">
        <w:rPr>
          <w:rFonts w:ascii="Times New Roman" w:hAnsi="Times New Roman"/>
          <w:b/>
          <w:sz w:val="24"/>
          <w:szCs w:val="24"/>
        </w:rPr>
        <w:t>Partilhar</w:t>
      </w:r>
      <w:r>
        <w:rPr>
          <w:rFonts w:ascii="Times New Roman" w:hAnsi="Times New Roman"/>
          <w:sz w:val="24"/>
          <w:szCs w:val="24"/>
        </w:rPr>
        <w:t>.</w:t>
      </w:r>
      <w:r w:rsidR="002A41D8">
        <w:rPr>
          <w:rFonts w:ascii="Times New Roman" w:hAnsi="Times New Roman"/>
          <w:sz w:val="24"/>
          <w:szCs w:val="24"/>
        </w:rPr>
        <w:t xml:space="preserve"> O que a imagem abaixo comunica para você? Para você, o que significa partilhar?</w:t>
      </w:r>
    </w:p>
    <w:tbl>
      <w:tblPr>
        <w:tblStyle w:val="Tabelacomgrade"/>
        <w:tblW w:w="7899" w:type="dxa"/>
        <w:tblInd w:w="392" w:type="dxa"/>
        <w:shd w:val="clear" w:color="auto" w:fill="FABF8F" w:themeFill="accent6" w:themeFillTint="99"/>
        <w:tblLayout w:type="fixed"/>
        <w:tblLook w:val="04A0" w:firstRow="1" w:lastRow="0" w:firstColumn="1" w:lastColumn="0" w:noHBand="0" w:noVBand="1"/>
      </w:tblPr>
      <w:tblGrid>
        <w:gridCol w:w="4091"/>
        <w:gridCol w:w="3808"/>
      </w:tblGrid>
      <w:tr w:rsidR="00B472E2" w:rsidRPr="00CE1897" w:rsidTr="008D45F0">
        <w:trPr>
          <w:trHeight w:val="913"/>
        </w:trPr>
        <w:tc>
          <w:tcPr>
            <w:tcW w:w="4091" w:type="dxa"/>
            <w:tcBorders>
              <w:top w:val="single" w:sz="4" w:space="0" w:color="auto"/>
              <w:left w:val="single" w:sz="4" w:space="0" w:color="auto"/>
              <w:bottom w:val="nil"/>
              <w:right w:val="single" w:sz="4" w:space="0" w:color="auto"/>
            </w:tcBorders>
            <w:shd w:val="clear" w:color="auto" w:fill="FABF8F" w:themeFill="accent6" w:themeFillTint="99"/>
          </w:tcPr>
          <w:p w:rsidR="00B472E2" w:rsidRPr="00CE1897" w:rsidRDefault="00B472E2" w:rsidP="00553107">
            <w:pPr>
              <w:ind w:left="-426" w:right="-710"/>
              <w:jc w:val="center"/>
              <w:rPr>
                <w:rFonts w:ascii="Arial" w:hAnsi="Arial" w:cs="Arial"/>
                <w:b/>
                <w:sz w:val="28"/>
                <w:szCs w:val="24"/>
                <w:shd w:val="clear" w:color="auto" w:fill="FFFFFF"/>
              </w:rPr>
            </w:pPr>
          </w:p>
          <w:p w:rsidR="00B472E2" w:rsidRPr="00CE1897" w:rsidRDefault="00B472E2" w:rsidP="00553107">
            <w:pPr>
              <w:ind w:left="-426" w:right="-710"/>
              <w:jc w:val="center"/>
              <w:rPr>
                <w:rFonts w:ascii="Arial" w:hAnsi="Arial" w:cs="Arial"/>
                <w:b/>
                <w:sz w:val="28"/>
              </w:rPr>
            </w:pPr>
            <w:r w:rsidRPr="00CE1897">
              <w:rPr>
                <w:rFonts w:ascii="Arial" w:hAnsi="Arial" w:cs="Arial"/>
                <w:b/>
                <w:sz w:val="28"/>
              </w:rPr>
              <w:t>Imagem motivadora</w:t>
            </w:r>
          </w:p>
          <w:p w:rsidR="00B472E2" w:rsidRPr="00CE1897" w:rsidRDefault="00B472E2" w:rsidP="00553107">
            <w:pPr>
              <w:ind w:left="-426" w:right="-710"/>
              <w:jc w:val="center"/>
              <w:rPr>
                <w:rFonts w:ascii="Arial" w:hAnsi="Arial" w:cs="Arial"/>
                <w:b/>
                <w:sz w:val="28"/>
              </w:rPr>
            </w:pPr>
          </w:p>
          <w:p w:rsidR="00B472E2" w:rsidRPr="00CE1897" w:rsidRDefault="00490C74" w:rsidP="00553107">
            <w:pPr>
              <w:ind w:left="-426" w:right="-710"/>
              <w:jc w:val="center"/>
              <w:rPr>
                <w:rFonts w:ascii="Arial" w:hAnsi="Arial" w:cs="Arial"/>
                <w:b/>
                <w:sz w:val="28"/>
              </w:rPr>
            </w:pPr>
            <w:r>
              <w:rPr>
                <w:rFonts w:ascii="Arial" w:hAnsi="Arial" w:cs="Arial"/>
                <w:b/>
                <w:sz w:val="28"/>
              </w:rPr>
              <w:t>Coração entre mãos</w:t>
            </w:r>
          </w:p>
        </w:tc>
        <w:tc>
          <w:tcPr>
            <w:tcW w:w="3808" w:type="dxa"/>
            <w:tcBorders>
              <w:top w:val="single" w:sz="4" w:space="0" w:color="auto"/>
              <w:left w:val="single" w:sz="4" w:space="0" w:color="auto"/>
              <w:bottom w:val="nil"/>
              <w:right w:val="single" w:sz="4" w:space="0" w:color="auto"/>
            </w:tcBorders>
            <w:shd w:val="clear" w:color="auto" w:fill="FABF8F" w:themeFill="accent6" w:themeFillTint="99"/>
          </w:tcPr>
          <w:p w:rsidR="00B472E2" w:rsidRPr="00CE1897" w:rsidRDefault="00B472E2" w:rsidP="00553107">
            <w:pPr>
              <w:ind w:left="-426" w:right="-710"/>
              <w:rPr>
                <w:rFonts w:ascii="Arial" w:hAnsi="Arial" w:cs="Arial"/>
                <w:sz w:val="24"/>
                <w:szCs w:val="24"/>
                <w:shd w:val="clear" w:color="auto" w:fill="FFFFFF"/>
              </w:rPr>
            </w:pPr>
          </w:p>
        </w:tc>
      </w:tr>
      <w:tr w:rsidR="00B472E2" w:rsidRPr="00CE1897" w:rsidTr="008D45F0">
        <w:trPr>
          <w:trHeight w:val="2948"/>
        </w:trPr>
        <w:tc>
          <w:tcPr>
            <w:tcW w:w="4091" w:type="dxa"/>
            <w:tcBorders>
              <w:top w:val="nil"/>
            </w:tcBorders>
            <w:shd w:val="clear" w:color="auto" w:fill="FABF8F" w:themeFill="accent6" w:themeFillTint="99"/>
          </w:tcPr>
          <w:p w:rsidR="00B472E2" w:rsidRPr="00CE1897" w:rsidRDefault="008D45F0" w:rsidP="00553107">
            <w:pPr>
              <w:ind w:left="-426" w:right="-710"/>
              <w:jc w:val="right"/>
            </w:pPr>
            <w:r>
              <w:rPr>
                <w:noProof/>
              </w:rPr>
              <w:drawing>
                <wp:anchor distT="0" distB="0" distL="114300" distR="114300" simplePos="0" relativeHeight="251667456" behindDoc="0" locked="0" layoutInCell="1" allowOverlap="1" wp14:anchorId="7FF659D3" wp14:editId="28E0FF3F">
                  <wp:simplePos x="0" y="0"/>
                  <wp:positionH relativeFrom="column">
                    <wp:posOffset>80332</wp:posOffset>
                  </wp:positionH>
                  <wp:positionV relativeFrom="paragraph">
                    <wp:posOffset>138430</wp:posOffset>
                  </wp:positionV>
                  <wp:extent cx="2320290" cy="1555750"/>
                  <wp:effectExtent l="0" t="0" r="3810" b="6350"/>
                  <wp:wrapNone/>
                  <wp:docPr id="1" name="Imagem 1" descr="C:\Users\PI\AppData\Local\Microsoft\Windows\INetCache\Content.Wor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AppData\Local\Microsoft\Windows\INetCache\Content.Word\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0290" cy="1555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72E2" w:rsidRPr="00CE1897" w:rsidRDefault="00B472E2" w:rsidP="00553107">
            <w:pPr>
              <w:ind w:left="-426" w:right="-710"/>
              <w:jc w:val="right"/>
            </w:pPr>
          </w:p>
          <w:p w:rsidR="00B472E2" w:rsidRPr="00CE1897" w:rsidRDefault="00B472E2" w:rsidP="00553107">
            <w:pPr>
              <w:ind w:left="-426" w:right="-710"/>
              <w:rPr>
                <w:rFonts w:ascii="Times New Roman" w:hAnsi="Times New Roman" w:cs="Times New Roman"/>
                <w:sz w:val="24"/>
                <w:szCs w:val="24"/>
                <w:shd w:val="clear" w:color="auto" w:fill="FFFFFF"/>
              </w:rPr>
            </w:pPr>
          </w:p>
        </w:tc>
        <w:tc>
          <w:tcPr>
            <w:tcW w:w="3808" w:type="dxa"/>
            <w:tcBorders>
              <w:top w:val="nil"/>
            </w:tcBorders>
            <w:shd w:val="clear" w:color="auto" w:fill="FABF8F" w:themeFill="accent6" w:themeFillTint="99"/>
          </w:tcPr>
          <w:p w:rsidR="00B472E2" w:rsidRPr="00CE1897" w:rsidRDefault="00B472E2" w:rsidP="00553107">
            <w:pPr>
              <w:ind w:left="-426" w:right="-710"/>
              <w:jc w:val="center"/>
              <w:rPr>
                <w:rFonts w:ascii="Arial" w:hAnsi="Arial" w:cs="Arial"/>
                <w:b/>
                <w:sz w:val="28"/>
              </w:rPr>
            </w:pPr>
            <w:r w:rsidRPr="00CE1897">
              <w:rPr>
                <w:rFonts w:ascii="Arial" w:hAnsi="Arial" w:cs="Arial"/>
                <w:b/>
                <w:sz w:val="28"/>
              </w:rPr>
              <w:t>Atitude comunicadora</w:t>
            </w:r>
          </w:p>
          <w:p w:rsidR="00B472E2" w:rsidRPr="00CE1897" w:rsidRDefault="00B472E2" w:rsidP="00553107">
            <w:pPr>
              <w:ind w:left="-426" w:right="-710"/>
              <w:jc w:val="center"/>
              <w:rPr>
                <w:rFonts w:ascii="Arial" w:hAnsi="Arial" w:cs="Arial"/>
                <w:b/>
                <w:sz w:val="28"/>
              </w:rPr>
            </w:pPr>
            <w:r w:rsidRPr="00CE1897">
              <w:rPr>
                <w:rFonts w:ascii="Arial" w:hAnsi="Arial" w:cs="Arial"/>
                <w:b/>
                <w:sz w:val="28"/>
              </w:rPr>
              <w:t>de Jesus</w:t>
            </w:r>
          </w:p>
          <w:p w:rsidR="00B472E2" w:rsidRPr="00CE1897" w:rsidRDefault="00B472E2" w:rsidP="00553107">
            <w:pPr>
              <w:ind w:left="-426" w:right="-710"/>
              <w:jc w:val="center"/>
            </w:pPr>
          </w:p>
          <w:p w:rsidR="00B472E2" w:rsidRPr="00CE1897" w:rsidRDefault="00490C74" w:rsidP="00553107">
            <w:pPr>
              <w:ind w:left="-426" w:right="-710"/>
              <w:jc w:val="center"/>
              <w:rPr>
                <w:rFonts w:ascii="Arial" w:hAnsi="Arial" w:cs="Arial"/>
                <w:b/>
                <w:sz w:val="72"/>
              </w:rPr>
            </w:pPr>
            <w:r>
              <w:rPr>
                <w:rFonts w:ascii="Arial" w:hAnsi="Arial" w:cs="Arial"/>
                <w:b/>
                <w:sz w:val="72"/>
              </w:rPr>
              <w:t>Partilha</w:t>
            </w:r>
            <w:r w:rsidR="00B472E2">
              <w:rPr>
                <w:rFonts w:ascii="Arial" w:hAnsi="Arial" w:cs="Arial"/>
                <w:b/>
                <w:sz w:val="72"/>
              </w:rPr>
              <w:t>r</w:t>
            </w:r>
          </w:p>
        </w:tc>
      </w:tr>
    </w:tbl>
    <w:p w:rsidR="00B472E2" w:rsidRPr="00CE1897" w:rsidRDefault="00B472E2" w:rsidP="00B472E2">
      <w:pPr>
        <w:spacing w:after="0"/>
        <w:ind w:left="-426" w:right="-710"/>
        <w:rPr>
          <w:rFonts w:ascii="Times New Roman" w:hAnsi="Times New Roman" w:cs="Times New Roman"/>
          <w:sz w:val="24"/>
          <w:szCs w:val="24"/>
          <w:shd w:val="clear" w:color="auto" w:fill="FFFFFF"/>
        </w:rPr>
      </w:pPr>
    </w:p>
    <w:p w:rsidR="00B472E2" w:rsidRPr="00CE1897" w:rsidRDefault="00B472E2" w:rsidP="00B472E2">
      <w:pPr>
        <w:spacing w:after="0"/>
        <w:ind w:left="-426" w:right="-710" w:firstLine="851"/>
        <w:jc w:val="right"/>
        <w:rPr>
          <w:rFonts w:ascii="Times New Roman" w:hAnsi="Times New Roman" w:cs="Times New Roman"/>
          <w:i/>
          <w:sz w:val="24"/>
          <w:szCs w:val="24"/>
          <w:shd w:val="clear" w:color="auto" w:fill="FFFFFF"/>
        </w:rPr>
      </w:pPr>
      <w:r w:rsidRPr="00CE1897">
        <w:rPr>
          <w:rFonts w:ascii="Times New Roman" w:hAnsi="Times New Roman" w:cs="Times New Roman"/>
          <w:i/>
          <w:sz w:val="24"/>
          <w:szCs w:val="24"/>
          <w:shd w:val="clear" w:color="auto" w:fill="FFFFFF"/>
        </w:rPr>
        <w:t>“Bendito seja o Deus e Pai de nosso Senhor Jesus Cristo,</w:t>
      </w:r>
    </w:p>
    <w:p w:rsidR="00B472E2" w:rsidRPr="00CE1897" w:rsidRDefault="00B472E2" w:rsidP="00B472E2">
      <w:pPr>
        <w:spacing w:after="0"/>
        <w:ind w:left="-426" w:right="-710" w:firstLine="851"/>
        <w:jc w:val="right"/>
        <w:rPr>
          <w:rFonts w:ascii="Times New Roman" w:hAnsi="Times New Roman" w:cs="Times New Roman"/>
          <w:sz w:val="24"/>
          <w:szCs w:val="24"/>
          <w:shd w:val="clear" w:color="auto" w:fill="FFFFFF"/>
        </w:rPr>
      </w:pPr>
      <w:r w:rsidRPr="00CE1897">
        <w:rPr>
          <w:rFonts w:ascii="Times New Roman" w:hAnsi="Times New Roman" w:cs="Times New Roman"/>
          <w:i/>
          <w:sz w:val="24"/>
          <w:szCs w:val="24"/>
          <w:shd w:val="clear" w:color="auto" w:fill="FFFFFF"/>
        </w:rPr>
        <w:t>o Pai das misericórdias e Deus de toda Consolação”</w:t>
      </w:r>
      <w:r w:rsidRPr="00CE1897">
        <w:rPr>
          <w:rFonts w:ascii="Times New Roman" w:hAnsi="Times New Roman" w:cs="Times New Roman"/>
          <w:sz w:val="24"/>
          <w:szCs w:val="24"/>
          <w:shd w:val="clear" w:color="auto" w:fill="FFFFFF"/>
        </w:rPr>
        <w:t xml:space="preserve"> ( 2Cor1,3)</w:t>
      </w:r>
    </w:p>
    <w:p w:rsidR="00B472E2" w:rsidRDefault="00B472E2" w:rsidP="00B472E2">
      <w:pPr>
        <w:spacing w:after="0"/>
        <w:ind w:left="-426" w:right="-710" w:firstLine="851"/>
        <w:jc w:val="both"/>
        <w:rPr>
          <w:rFonts w:ascii="Times New Roman" w:hAnsi="Times New Roman" w:cs="Times New Roman"/>
          <w:sz w:val="24"/>
          <w:szCs w:val="24"/>
        </w:rPr>
      </w:pPr>
    </w:p>
    <w:p w:rsidR="002A41D8" w:rsidRDefault="002A41D8" w:rsidP="00B472E2">
      <w:pPr>
        <w:spacing w:after="0"/>
        <w:ind w:left="-426" w:right="-710" w:firstLine="851"/>
        <w:jc w:val="both"/>
        <w:rPr>
          <w:rFonts w:ascii="Times New Roman" w:hAnsi="Times New Roman" w:cs="Times New Roman"/>
          <w:sz w:val="24"/>
          <w:szCs w:val="24"/>
        </w:rPr>
      </w:pPr>
      <w:r>
        <w:rPr>
          <w:rFonts w:ascii="Times New Roman" w:hAnsi="Times New Roman" w:cs="Times New Roman"/>
          <w:sz w:val="24"/>
          <w:szCs w:val="24"/>
        </w:rPr>
        <w:t>O coração entre mãos simboliza o dom da vida que Deus nos deu. Por meio da Encarnação do Filho entre a humanidade, Deus mesmo quis ser solidário ao ser humano, partilhando com os homens e mulheres daquele tempo as alegrias, vitórias, angústias e sofrimentos. O maior gesto de partilha é o ato de assumir em si próprio as realidades das pessoas com as quais convivemos.</w:t>
      </w:r>
    </w:p>
    <w:p w:rsidR="002A41D8" w:rsidRPr="00CE1897" w:rsidRDefault="00042088" w:rsidP="00B472E2">
      <w:pPr>
        <w:spacing w:after="0"/>
        <w:ind w:left="-426" w:right="-710"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Caros catequistas, seguindo por esta ótica, a partilha assume características de misericórdia. E a comunidade dos seguidores de Jesus, que ensina esta atitude comunicadora, é a grande responsável por praticar estas atitudes. Nisto, insiste o papa Francisco na Exortação </w:t>
      </w:r>
      <w:r w:rsidRPr="00042088">
        <w:rPr>
          <w:rFonts w:ascii="Times New Roman" w:hAnsi="Times New Roman" w:cs="Times New Roman"/>
          <w:i/>
          <w:sz w:val="24"/>
          <w:szCs w:val="24"/>
        </w:rPr>
        <w:t>Evangelii</w:t>
      </w:r>
      <w:r>
        <w:rPr>
          <w:rFonts w:ascii="Times New Roman" w:hAnsi="Times New Roman" w:cs="Times New Roman"/>
          <w:sz w:val="24"/>
          <w:szCs w:val="24"/>
        </w:rPr>
        <w:t xml:space="preserve"> </w:t>
      </w:r>
      <w:r w:rsidRPr="00042088">
        <w:rPr>
          <w:rFonts w:ascii="Times New Roman" w:hAnsi="Times New Roman" w:cs="Times New Roman"/>
          <w:i/>
          <w:sz w:val="24"/>
          <w:szCs w:val="24"/>
        </w:rPr>
        <w:t>Gaudium</w:t>
      </w:r>
      <w:r>
        <w:rPr>
          <w:rFonts w:ascii="Times New Roman" w:hAnsi="Times New Roman" w:cs="Times New Roman"/>
          <w:sz w:val="24"/>
          <w:szCs w:val="24"/>
        </w:rPr>
        <w:t>: “A Igreja deve ser o lugar da misericórdia gratuita, onde todos possam se sentir acolhidos, amados, perdoado e animados a viverem segundo a vida boa do Evangelho” (EG 114).</w:t>
      </w:r>
    </w:p>
    <w:p w:rsidR="00042088" w:rsidRDefault="00042088" w:rsidP="00B472E2">
      <w:pPr>
        <w:pStyle w:val="NormalWeb"/>
        <w:spacing w:before="225" w:beforeAutospacing="0" w:after="225" w:afterAutospacing="0" w:line="276" w:lineRule="auto"/>
        <w:ind w:left="-426" w:right="-710" w:firstLine="708"/>
        <w:jc w:val="both"/>
      </w:pPr>
      <w:r>
        <w:t>Sendo assim, podemos entender o Terceiro Tempo da Iniciação à Vida Cristã como o período de preparação para o encontro com a misericórdia dos irmãos e irmãs entre si e de cada fiel com a misericórdia divina. O Terceiro Tempo normalmente coincide com o Tempo da Quaresma, de maneira que a liturgia possa favorecer um clima favorável de reflexão interior, de recolhi</w:t>
      </w:r>
      <w:r w:rsidR="004C5704">
        <w:t xml:space="preserve">mento pessoal e de renovação do desejo de uma vida íntima com Deus. </w:t>
      </w:r>
    </w:p>
    <w:p w:rsidR="004C5704" w:rsidRDefault="004C5704" w:rsidP="00B472E2">
      <w:pPr>
        <w:pStyle w:val="NormalWeb"/>
        <w:spacing w:before="225" w:beforeAutospacing="0" w:after="225" w:afterAutospacing="0" w:line="276" w:lineRule="auto"/>
        <w:ind w:left="-426" w:right="-710" w:firstLine="708"/>
        <w:jc w:val="both"/>
      </w:pPr>
      <w:r>
        <w:t xml:space="preserve">O Ritual da Iniciação Cristã de Adultos (RICA), enfatiza que o Tempo da Purificação e Iluminação é “consagrado a preparar mais intensamente o espírito e o coração” (RICA 22), na caminhada de amadurecimento da fé cristã. “Neste tempo, a intensa preparação espiritual, mais relacionada à vida interior que à catequese, procura purificar os corações e espíritos pelo exame de consciência e pela penitência, e iluminá-los por um conhecimento mais profundo de Cristo, nosso Salvador” (RICA 25). </w:t>
      </w:r>
    </w:p>
    <w:p w:rsidR="00042088" w:rsidRDefault="00C260B3" w:rsidP="00B472E2">
      <w:pPr>
        <w:pStyle w:val="NormalWeb"/>
        <w:spacing w:before="225" w:beforeAutospacing="0" w:after="225" w:afterAutospacing="0" w:line="276" w:lineRule="auto"/>
        <w:ind w:left="-426" w:right="-710" w:firstLine="708"/>
        <w:jc w:val="both"/>
      </w:pPr>
      <w:r>
        <w:t>O RICA nos desperta, portanto, a estudarmos e conhecermos a Quaresma e os temas apresentados em cada domingo. Além disso, fica o convite para praticarmos com esmero o jejum, a oração e a esmola (caridade). São atitudes com as quais o(a) catequista comunica a atitude do próprio Jesus de Nazaré que, acima de tudo, ensinou a partilhar o pão, o conhecimento e a própria vida em favor dos esquecidos, excluídos, empobrecidos e isolados.</w:t>
      </w:r>
    </w:p>
    <w:p w:rsidR="00C260B3" w:rsidRDefault="00C260B3" w:rsidP="00B472E2">
      <w:pPr>
        <w:pStyle w:val="NormalWeb"/>
        <w:spacing w:before="225" w:beforeAutospacing="0" w:after="225" w:afterAutospacing="0" w:line="276" w:lineRule="auto"/>
        <w:ind w:left="-426" w:right="-710" w:firstLine="708"/>
        <w:jc w:val="both"/>
      </w:pPr>
      <w:r>
        <w:t>A Quaresma, rica em símbolos e músicas que levam ao recolhimento, precisa ser vivenciada no silêncio, culminando com gestos penitenciais, sejam eles de um pedido de perdão, de um gesto concreto por um necessitado e, inclusive, pela procura do sacramento da reconciliação, lugar por excelência do encontro com a misericórdia de Deus. “Ele nunca Se cansa de escancarar a porta do seu coração, para repetir que nos ama e deseja pa</w:t>
      </w:r>
      <w:r w:rsidR="004B5082">
        <w:t>rtilhar conosco a sua vida”</w:t>
      </w:r>
      <w:r>
        <w:t xml:space="preserve">, escreveu o papa Francisco na </w:t>
      </w:r>
      <w:r w:rsidRPr="00C260B3">
        <w:rPr>
          <w:i/>
        </w:rPr>
        <w:t>Misericordie</w:t>
      </w:r>
      <w:r>
        <w:t xml:space="preserve"> </w:t>
      </w:r>
      <w:r w:rsidRPr="00C260B3">
        <w:rPr>
          <w:i/>
        </w:rPr>
        <w:t>Vultus</w:t>
      </w:r>
      <w:r>
        <w:t>, a Bula de proclamação do Ano Santo da Misericórdia.</w:t>
      </w:r>
    </w:p>
    <w:p w:rsidR="00186581" w:rsidRDefault="00186581" w:rsidP="00B472E2">
      <w:pPr>
        <w:pStyle w:val="NormalWeb"/>
        <w:spacing w:before="225" w:beforeAutospacing="0" w:after="225" w:afterAutospacing="0" w:line="276" w:lineRule="auto"/>
        <w:ind w:left="-426" w:right="-710" w:firstLine="708"/>
        <w:jc w:val="both"/>
      </w:pPr>
      <w:r>
        <w:t xml:space="preserve">Catequistas, a atitude de Jesus, que comunica a sua própria vida em gestos concretos de partilha, repete-se na vida de cada um de nós, quando deixamos nosso egocentrismo de lado e ousamos assumir a realidade da vida de quem está conosco no cotidiano. Estas atitudes exigem coragem para assumir um projeto, que não é humano, mas foi ensinado pelo Filho de Deus que se fez homem entre nós. </w:t>
      </w:r>
    </w:p>
    <w:p w:rsidR="00186581" w:rsidRDefault="00186581" w:rsidP="00B472E2">
      <w:pPr>
        <w:pStyle w:val="NormalWeb"/>
        <w:spacing w:before="225" w:beforeAutospacing="0" w:after="225" w:afterAutospacing="0" w:line="276" w:lineRule="auto"/>
        <w:ind w:left="-426" w:right="-710" w:firstLine="708"/>
        <w:jc w:val="both"/>
      </w:pPr>
      <w:r>
        <w:t xml:space="preserve">A palavra PARTILHAR, no Terceiro Tempo, reveste-se do caráter vivencial do Evangelho. A Purificação e a Iluminação serão consequências de nossas liturgias e nossas catequeses que permitem que a vida dos catequizandos e seus familiares se aproxime do coração misericordioso de Deus. </w:t>
      </w:r>
    </w:p>
    <w:p w:rsidR="00186581" w:rsidRDefault="00186581" w:rsidP="00B472E2">
      <w:pPr>
        <w:pStyle w:val="NormalWeb"/>
        <w:spacing w:before="225" w:beforeAutospacing="0" w:after="225" w:afterAutospacing="0" w:line="276" w:lineRule="auto"/>
        <w:ind w:left="-426" w:right="-710" w:firstLine="708"/>
        <w:jc w:val="both"/>
      </w:pPr>
      <w:r>
        <w:t xml:space="preserve">A proposta da Iniciação à Vida Cristã, iniciada no Anúncio de Jesus Cristo, é o verdadeiro encontro das pessoas com Deus vivo e verdadeiro. A fé que nasce desse encontro é fortalecida no Catecumenato. E, por meio da Purificação e Iluminação, a fé se renova na direção da recepção dos sacramentos. </w:t>
      </w:r>
    </w:p>
    <w:p w:rsidR="00B472E2" w:rsidRPr="00CE1897" w:rsidRDefault="00186581" w:rsidP="006C729E">
      <w:pPr>
        <w:pStyle w:val="NormalWeb"/>
        <w:spacing w:before="225" w:beforeAutospacing="0" w:after="225" w:afterAutospacing="0" w:line="276" w:lineRule="auto"/>
        <w:ind w:left="-426" w:right="-710" w:firstLine="708"/>
        <w:jc w:val="both"/>
      </w:pPr>
      <w:r>
        <w:t xml:space="preserve">Seja guia para este Tempo de Purificação e Iluminação, a regra de ouro do Evangelho: </w:t>
      </w:r>
      <w:r w:rsidR="006C729E">
        <w:t xml:space="preserve">“Tudo aquilo, portanto, que quereis que os homens vos façam, fazei-o vós a eles” (Mt 7,12). Vale lembrar que, </w:t>
      </w:r>
      <w:r w:rsidR="006C729E">
        <w:lastRenderedPageBreak/>
        <w:t xml:space="preserve">o Terceiro Tempo não se caracteriza por encontros e conteúdos a serem estudados, mas é um Tempo profundo de oração e preparação pessoal, com momentos orantes e penitenciais. E, por isso, é um Tempo verdadeiramente marcado pela prática pessoal do Evangelho. </w:t>
      </w:r>
    </w:p>
    <w:p w:rsidR="00B472E2" w:rsidRPr="00CE1897" w:rsidRDefault="00B472E2" w:rsidP="00B472E2">
      <w:pPr>
        <w:ind w:left="-426" w:right="-710" w:firstLine="851"/>
        <w:jc w:val="both"/>
        <w:rPr>
          <w:rFonts w:ascii="Times New Roman" w:hAnsi="Times New Roman" w:cs="Times New Roman"/>
          <w:sz w:val="24"/>
          <w:szCs w:val="24"/>
        </w:rPr>
      </w:pPr>
      <w:r>
        <w:rPr>
          <w:rFonts w:ascii="Times New Roman" w:hAnsi="Times New Roman" w:cs="Times New Roman"/>
          <w:sz w:val="24"/>
          <w:szCs w:val="24"/>
        </w:rPr>
        <w:t xml:space="preserve">Com </w:t>
      </w:r>
      <w:r w:rsidR="00003BD5">
        <w:rPr>
          <w:rFonts w:ascii="Times New Roman" w:hAnsi="Times New Roman" w:cs="Times New Roman"/>
          <w:sz w:val="24"/>
          <w:szCs w:val="24"/>
        </w:rPr>
        <w:t>S</w:t>
      </w:r>
      <w:r>
        <w:rPr>
          <w:rFonts w:ascii="Times New Roman" w:hAnsi="Times New Roman" w:cs="Times New Roman"/>
          <w:sz w:val="24"/>
          <w:szCs w:val="24"/>
        </w:rPr>
        <w:t xml:space="preserve">ão Paulo, catequista dos gentios, dizemos: </w:t>
      </w:r>
      <w:r w:rsidRPr="00CE1897">
        <w:rPr>
          <w:rFonts w:ascii="Times New Roman" w:hAnsi="Times New Roman" w:cs="Times New Roman"/>
          <w:i/>
          <w:sz w:val="24"/>
          <w:szCs w:val="24"/>
        </w:rPr>
        <w:t>“alegrai-vos, trabalhai no vosso aperfeiçoamento, encorajai-vos, tendes um mesmo sentir e pensar, vivei em paz e o Deus do</w:t>
      </w:r>
      <w:r>
        <w:rPr>
          <w:rFonts w:ascii="Times New Roman" w:hAnsi="Times New Roman" w:cs="Times New Roman"/>
          <w:i/>
          <w:sz w:val="24"/>
          <w:szCs w:val="24"/>
        </w:rPr>
        <w:t xml:space="preserve"> amor e da paz estará convosco” </w:t>
      </w:r>
      <w:r w:rsidRPr="00CE1897">
        <w:rPr>
          <w:rFonts w:ascii="Times New Roman" w:hAnsi="Times New Roman" w:cs="Times New Roman"/>
          <w:sz w:val="24"/>
          <w:szCs w:val="24"/>
        </w:rPr>
        <w:t>(2Cor 13, 11)</w:t>
      </w:r>
      <w:r>
        <w:rPr>
          <w:rFonts w:ascii="Times New Roman" w:hAnsi="Times New Roman" w:cs="Times New Roman"/>
          <w:sz w:val="24"/>
          <w:szCs w:val="24"/>
        </w:rPr>
        <w:t>.</w:t>
      </w:r>
    </w:p>
    <w:p w:rsidR="00B472E2" w:rsidRPr="00CE1897" w:rsidRDefault="00B472E2" w:rsidP="00B472E2">
      <w:pPr>
        <w:spacing w:after="0"/>
        <w:ind w:left="-426" w:right="-710" w:firstLine="1275"/>
        <w:jc w:val="both"/>
        <w:rPr>
          <w:rFonts w:ascii="Times New Roman" w:hAnsi="Times New Roman" w:cs="Times New Roman"/>
          <w:sz w:val="24"/>
          <w:szCs w:val="24"/>
          <w:shd w:val="clear" w:color="auto" w:fill="FFFFFF"/>
        </w:rPr>
      </w:pPr>
      <w:r w:rsidRPr="00CE1897">
        <w:rPr>
          <w:rFonts w:ascii="Times New Roman" w:hAnsi="Times New Roman" w:cs="Times New Roman"/>
          <w:sz w:val="24"/>
          <w:szCs w:val="24"/>
          <w:shd w:val="clear" w:color="auto" w:fill="FFFFFF"/>
        </w:rPr>
        <w:t>Um grande abraço!</w:t>
      </w:r>
    </w:p>
    <w:p w:rsidR="00B472E2" w:rsidRPr="00CE1897" w:rsidRDefault="00B472E2" w:rsidP="00B472E2">
      <w:pPr>
        <w:spacing w:after="0"/>
        <w:ind w:left="-426" w:right="-710" w:firstLine="1275"/>
        <w:jc w:val="both"/>
        <w:rPr>
          <w:rFonts w:ascii="Times New Roman" w:hAnsi="Times New Roman" w:cs="Times New Roman"/>
          <w:sz w:val="24"/>
          <w:szCs w:val="24"/>
          <w:shd w:val="clear" w:color="auto" w:fill="FFFFFF"/>
        </w:rPr>
      </w:pPr>
    </w:p>
    <w:p w:rsidR="00B472E2" w:rsidRPr="00CE1897" w:rsidRDefault="00B472E2" w:rsidP="00B472E2">
      <w:pPr>
        <w:spacing w:after="0"/>
        <w:ind w:left="-426" w:right="-710" w:firstLine="1275"/>
        <w:jc w:val="both"/>
        <w:rPr>
          <w:rFonts w:ascii="Times New Roman" w:hAnsi="Times New Roman" w:cs="Times New Roman"/>
          <w:sz w:val="24"/>
          <w:szCs w:val="24"/>
          <w:shd w:val="clear" w:color="auto" w:fill="FFFFFF"/>
        </w:rPr>
      </w:pPr>
      <w:r w:rsidRPr="00CE1897">
        <w:rPr>
          <w:rFonts w:ascii="Times New Roman" w:hAnsi="Times New Roman" w:cs="Times New Roman"/>
          <w:sz w:val="24"/>
          <w:szCs w:val="24"/>
          <w:shd w:val="clear" w:color="auto" w:fill="FFFFFF"/>
        </w:rPr>
        <w:t>Lumen Equipe de Coordenação do Sulão</w:t>
      </w:r>
    </w:p>
    <w:p w:rsidR="00B472E2" w:rsidRDefault="00B472E2" w:rsidP="00B472E2">
      <w:pPr>
        <w:spacing w:after="0"/>
        <w:ind w:left="-426" w:right="-710" w:firstLine="1275"/>
        <w:jc w:val="both"/>
        <w:rPr>
          <w:rFonts w:ascii="Times New Roman" w:hAnsi="Times New Roman" w:cs="Times New Roman"/>
          <w:sz w:val="24"/>
          <w:szCs w:val="24"/>
          <w:shd w:val="clear" w:color="auto" w:fill="FFFFFF"/>
        </w:rPr>
      </w:pPr>
    </w:p>
    <w:p w:rsidR="00B472E2" w:rsidRPr="00CE1897" w:rsidRDefault="00B472E2" w:rsidP="00B472E2">
      <w:pPr>
        <w:spacing w:after="0"/>
        <w:ind w:left="-426" w:right="-710"/>
        <w:jc w:val="both"/>
        <w:rPr>
          <w:rFonts w:ascii="Arial" w:hAnsi="Arial" w:cs="Arial"/>
          <w:b/>
          <w:sz w:val="21"/>
          <w:szCs w:val="21"/>
          <w:shd w:val="clear" w:color="auto" w:fill="FFFFFF"/>
        </w:rPr>
      </w:pPr>
    </w:p>
    <w:p w:rsidR="00B472E2" w:rsidRPr="00CE1897" w:rsidRDefault="00B472E2" w:rsidP="00B472E2">
      <w:pPr>
        <w:spacing w:after="0"/>
        <w:ind w:left="-426" w:right="-710"/>
        <w:jc w:val="both"/>
        <w:rPr>
          <w:rFonts w:ascii="Arial" w:hAnsi="Arial" w:cs="Arial"/>
          <w:b/>
          <w:sz w:val="21"/>
          <w:szCs w:val="21"/>
          <w:shd w:val="clear" w:color="auto" w:fill="FFFFFF"/>
        </w:rPr>
      </w:pPr>
      <w:r w:rsidRPr="00CE1897">
        <w:rPr>
          <w:rFonts w:ascii="Arial" w:hAnsi="Arial" w:cs="Arial"/>
          <w:b/>
          <w:sz w:val="21"/>
          <w:szCs w:val="21"/>
          <w:shd w:val="clear" w:color="auto" w:fill="FFFFFF"/>
        </w:rPr>
        <w:t>Provocações para reflexão:</w:t>
      </w:r>
    </w:p>
    <w:p w:rsidR="00B472E2" w:rsidRPr="00CE1897" w:rsidRDefault="00B472E2" w:rsidP="00B472E2">
      <w:pPr>
        <w:spacing w:after="0"/>
        <w:ind w:left="-426" w:right="-710"/>
        <w:jc w:val="both"/>
        <w:rPr>
          <w:rFonts w:ascii="Times New Roman" w:hAnsi="Times New Roman" w:cs="Times New Roman"/>
          <w:b/>
          <w:sz w:val="24"/>
          <w:szCs w:val="24"/>
          <w:shd w:val="clear" w:color="auto" w:fill="FFFFFF"/>
        </w:rPr>
      </w:pPr>
    </w:p>
    <w:p w:rsidR="00B472E2" w:rsidRPr="00CF5885" w:rsidRDefault="00B472E2" w:rsidP="00B472E2">
      <w:pPr>
        <w:spacing w:after="0"/>
        <w:ind w:left="-426"/>
        <w:jc w:val="both"/>
        <w:rPr>
          <w:rFonts w:ascii="Arial" w:hAnsi="Arial" w:cs="Arial"/>
          <w:sz w:val="20"/>
          <w:szCs w:val="20"/>
        </w:rPr>
      </w:pPr>
      <w:r w:rsidRPr="00CF5885">
        <w:rPr>
          <w:rFonts w:ascii="Arial" w:hAnsi="Arial" w:cs="Arial"/>
          <w:sz w:val="20"/>
          <w:szCs w:val="20"/>
        </w:rPr>
        <w:t xml:space="preserve">1 </w:t>
      </w:r>
      <w:r>
        <w:rPr>
          <w:rFonts w:ascii="Arial" w:hAnsi="Arial" w:cs="Arial"/>
          <w:sz w:val="20"/>
          <w:szCs w:val="20"/>
        </w:rPr>
        <w:t>- Con</w:t>
      </w:r>
      <w:r w:rsidR="006C729E">
        <w:rPr>
          <w:rFonts w:ascii="Arial" w:hAnsi="Arial" w:cs="Arial"/>
          <w:sz w:val="20"/>
          <w:szCs w:val="20"/>
        </w:rPr>
        <w:t>hecemos os grandes temas dos domingos da Quaresma?</w:t>
      </w:r>
      <w:r>
        <w:rPr>
          <w:rFonts w:ascii="Arial" w:hAnsi="Arial" w:cs="Arial"/>
          <w:sz w:val="20"/>
          <w:szCs w:val="20"/>
        </w:rPr>
        <w:t xml:space="preserve"> </w:t>
      </w:r>
    </w:p>
    <w:p w:rsidR="006C729E" w:rsidRDefault="00B472E2" w:rsidP="006C729E">
      <w:pPr>
        <w:spacing w:after="0"/>
        <w:ind w:left="-426"/>
        <w:jc w:val="both"/>
        <w:rPr>
          <w:rFonts w:ascii="Arial" w:hAnsi="Arial" w:cs="Arial"/>
          <w:sz w:val="20"/>
          <w:szCs w:val="20"/>
        </w:rPr>
      </w:pPr>
      <w:r w:rsidRPr="00CF5885">
        <w:rPr>
          <w:rFonts w:ascii="Arial" w:hAnsi="Arial" w:cs="Arial"/>
          <w:sz w:val="20"/>
          <w:szCs w:val="20"/>
        </w:rPr>
        <w:t xml:space="preserve">2 - </w:t>
      </w:r>
      <w:r w:rsidR="006C729E">
        <w:rPr>
          <w:rFonts w:ascii="Arial" w:hAnsi="Arial" w:cs="Arial"/>
          <w:sz w:val="20"/>
          <w:szCs w:val="20"/>
        </w:rPr>
        <w:t>Como relacionar cada tema com os textos litúrgicos dos Anos A, B e C?</w:t>
      </w:r>
    </w:p>
    <w:p w:rsidR="006C729E" w:rsidRDefault="006C729E" w:rsidP="006C729E">
      <w:pPr>
        <w:spacing w:after="0"/>
        <w:ind w:left="-426"/>
        <w:jc w:val="both"/>
        <w:rPr>
          <w:rFonts w:ascii="Arial" w:hAnsi="Arial" w:cs="Arial"/>
          <w:sz w:val="20"/>
          <w:szCs w:val="20"/>
        </w:rPr>
      </w:pPr>
      <w:r>
        <w:rPr>
          <w:rFonts w:ascii="Arial" w:hAnsi="Arial" w:cs="Arial"/>
          <w:sz w:val="20"/>
          <w:szCs w:val="20"/>
        </w:rPr>
        <w:t>3 - Como fazer um bom exame de consciência?</w:t>
      </w:r>
    </w:p>
    <w:p w:rsidR="00B472E2" w:rsidRPr="006C729E" w:rsidRDefault="006C729E" w:rsidP="006C729E">
      <w:pPr>
        <w:spacing w:after="0"/>
        <w:ind w:left="-426"/>
        <w:jc w:val="both"/>
        <w:rPr>
          <w:rFonts w:ascii="Arial" w:hAnsi="Arial" w:cs="Arial"/>
          <w:sz w:val="20"/>
          <w:szCs w:val="20"/>
        </w:rPr>
      </w:pPr>
      <w:r>
        <w:rPr>
          <w:rFonts w:ascii="Arial" w:hAnsi="Arial" w:cs="Arial"/>
          <w:sz w:val="20"/>
          <w:szCs w:val="20"/>
        </w:rPr>
        <w:t xml:space="preserve">4 - Que tal ir ao encontro do Sacramento da Reconciliação ainda este mês? </w:t>
      </w:r>
    </w:p>
    <w:p w:rsidR="00B472E2" w:rsidRDefault="00B472E2" w:rsidP="00B472E2">
      <w:pPr>
        <w:spacing w:after="0"/>
        <w:ind w:left="-426" w:right="-710"/>
        <w:jc w:val="both"/>
        <w:rPr>
          <w:rFonts w:ascii="Times New Roman" w:hAnsi="Times New Roman" w:cs="Times New Roman"/>
          <w:sz w:val="24"/>
          <w:szCs w:val="24"/>
        </w:rPr>
      </w:pPr>
    </w:p>
    <w:p w:rsidR="00B472E2" w:rsidRPr="00CE1897" w:rsidRDefault="00B472E2" w:rsidP="00B472E2">
      <w:pPr>
        <w:spacing w:after="0"/>
        <w:ind w:left="-426" w:right="-710"/>
        <w:jc w:val="both"/>
        <w:rPr>
          <w:rFonts w:ascii="Arial" w:hAnsi="Arial" w:cs="Arial"/>
          <w:shd w:val="clear" w:color="auto" w:fill="FFFFFF"/>
        </w:rPr>
      </w:pPr>
    </w:p>
    <w:p w:rsidR="00B472E2" w:rsidRPr="00CE1897" w:rsidRDefault="00B472E2" w:rsidP="00B472E2">
      <w:pPr>
        <w:spacing w:after="0"/>
        <w:ind w:left="-426" w:right="-710"/>
        <w:jc w:val="both"/>
        <w:rPr>
          <w:rFonts w:ascii="Arial" w:hAnsi="Arial" w:cs="Arial"/>
          <w:shd w:val="clear" w:color="auto" w:fill="FFFFFF"/>
        </w:rPr>
      </w:pPr>
      <w:r w:rsidRPr="00CE1897">
        <w:rPr>
          <w:rFonts w:ascii="Arial" w:hAnsi="Arial" w:cs="Arial"/>
          <w:b/>
          <w:shd w:val="clear" w:color="auto" w:fill="FFFFFF"/>
        </w:rPr>
        <w:t>Leitura Orante:</w:t>
      </w:r>
      <w:r w:rsidRPr="00CE1897">
        <w:rPr>
          <w:rFonts w:ascii="Arial" w:hAnsi="Arial" w:cs="Arial"/>
          <w:shd w:val="clear" w:color="auto" w:fill="FFFFFF"/>
        </w:rPr>
        <w:t xml:space="preserve"> </w:t>
      </w:r>
    </w:p>
    <w:p w:rsidR="00B472E2" w:rsidRPr="008D45F0" w:rsidRDefault="0079451D" w:rsidP="00B472E2">
      <w:pPr>
        <w:spacing w:after="0"/>
        <w:ind w:left="-426" w:right="-710" w:firstLine="708"/>
        <w:jc w:val="both"/>
        <w:rPr>
          <w:rFonts w:ascii="Arial" w:hAnsi="Arial" w:cs="Arial"/>
        </w:rPr>
      </w:pPr>
      <w:r>
        <w:rPr>
          <w:rFonts w:ascii="Arial" w:hAnsi="Arial" w:cs="Arial"/>
        </w:rPr>
        <w:t xml:space="preserve">A misericórdia é fruto do abraço e do perdão. Para iniciarmos o Terceiro Tempo na direção do abraço misericordioso do Pai, purifiquemos nosso coração e nossa mente por meio da Leitura Orante. Que a Palavra de Deus ilumine nossas atitudes e comuniquemos sempre mais a acolhida e o encontro. </w:t>
      </w:r>
    </w:p>
    <w:p w:rsidR="00B472E2" w:rsidRPr="00CE1897" w:rsidRDefault="00B472E2" w:rsidP="00B472E2">
      <w:pPr>
        <w:spacing w:after="0"/>
        <w:ind w:left="-426" w:right="-710"/>
        <w:jc w:val="both"/>
        <w:rPr>
          <w:rFonts w:ascii="Arial" w:hAnsi="Arial" w:cs="Arial"/>
        </w:rPr>
      </w:pPr>
    </w:p>
    <w:p w:rsidR="0079451D" w:rsidRPr="0079451D" w:rsidRDefault="0079451D" w:rsidP="00B472E2">
      <w:pPr>
        <w:shd w:val="clear" w:color="auto" w:fill="FFFFFF" w:themeFill="background1"/>
        <w:spacing w:after="0"/>
        <w:ind w:left="-426" w:right="-710"/>
        <w:jc w:val="center"/>
        <w:rPr>
          <w:rFonts w:ascii="Arial" w:hAnsi="Arial" w:cs="Arial"/>
          <w:b/>
          <w:sz w:val="24"/>
        </w:rPr>
      </w:pPr>
      <w:r w:rsidRPr="0079451D">
        <w:rPr>
          <w:rFonts w:ascii="Arial" w:hAnsi="Arial" w:cs="Arial"/>
        </w:rPr>
        <w:t xml:space="preserve">Enquanto aguardamos a próxima carta, cujo tema será </w:t>
      </w:r>
      <w:r w:rsidR="00B472E2" w:rsidRPr="0079451D">
        <w:rPr>
          <w:rFonts w:ascii="Times New Roman" w:hAnsi="Times New Roman" w:cs="Times New Roman"/>
          <w:noProof/>
          <w:sz w:val="24"/>
          <w:szCs w:val="24"/>
        </w:rPr>
        <w:drawing>
          <wp:anchor distT="0" distB="0" distL="114300" distR="114300" simplePos="0" relativeHeight="251664384" behindDoc="1" locked="0" layoutInCell="1" allowOverlap="1" wp14:anchorId="2BF58469" wp14:editId="04E586EA">
            <wp:simplePos x="0" y="0"/>
            <wp:positionH relativeFrom="column">
              <wp:posOffset>-333375</wp:posOffset>
            </wp:positionH>
            <wp:positionV relativeFrom="paragraph">
              <wp:posOffset>-8178165</wp:posOffset>
            </wp:positionV>
            <wp:extent cx="2075815" cy="1463040"/>
            <wp:effectExtent l="0" t="0" r="635" b="3810"/>
            <wp:wrapTight wrapText="bothSides">
              <wp:wrapPolygon edited="0">
                <wp:start x="0" y="0"/>
                <wp:lineTo x="0" y="21375"/>
                <wp:lineTo x="21408" y="21375"/>
                <wp:lineTo x="21408" y="0"/>
                <wp:lineTo x="0" y="0"/>
              </wp:wrapPolygon>
            </wp:wrapTigh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5815"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729E" w:rsidRPr="0079451D">
        <w:rPr>
          <w:rFonts w:ascii="Arial" w:hAnsi="Arial" w:cs="Arial"/>
          <w:b/>
          <w:sz w:val="24"/>
        </w:rPr>
        <w:t>Celebrar</w:t>
      </w:r>
      <w:r w:rsidRPr="0079451D">
        <w:rPr>
          <w:rFonts w:ascii="Arial" w:hAnsi="Arial" w:cs="Arial"/>
          <w:b/>
          <w:sz w:val="24"/>
        </w:rPr>
        <w:t>,</w:t>
      </w:r>
    </w:p>
    <w:p w:rsidR="0079451D" w:rsidRPr="0079451D" w:rsidRDefault="0079451D" w:rsidP="00B472E2">
      <w:pPr>
        <w:shd w:val="clear" w:color="auto" w:fill="FFFFFF" w:themeFill="background1"/>
        <w:spacing w:after="0"/>
        <w:ind w:left="-426" w:right="-710"/>
        <w:jc w:val="center"/>
        <w:rPr>
          <w:rFonts w:ascii="Arial" w:hAnsi="Arial" w:cs="Arial"/>
        </w:rPr>
      </w:pPr>
      <w:r w:rsidRPr="0079451D">
        <w:rPr>
          <w:rFonts w:ascii="Arial" w:hAnsi="Arial" w:cs="Arial"/>
        </w:rPr>
        <w:t xml:space="preserve">vamos lançar sementes do Reino de Deus, </w:t>
      </w:r>
    </w:p>
    <w:p w:rsidR="00B472E2" w:rsidRPr="0079451D" w:rsidRDefault="0079451D" w:rsidP="00B472E2">
      <w:pPr>
        <w:shd w:val="clear" w:color="auto" w:fill="FFFFFF" w:themeFill="background1"/>
        <w:spacing w:after="0"/>
        <w:ind w:left="-426" w:right="-710"/>
        <w:jc w:val="center"/>
        <w:rPr>
          <w:rFonts w:ascii="Arial" w:hAnsi="Arial" w:cs="Arial"/>
        </w:rPr>
      </w:pPr>
      <w:r w:rsidRPr="0079451D">
        <w:rPr>
          <w:rFonts w:ascii="Arial" w:hAnsi="Arial" w:cs="Arial"/>
        </w:rPr>
        <w:t>exercitando a espiritualidade bíblica a partir do texto de Mt 18,23-35.</w:t>
      </w:r>
    </w:p>
    <w:tbl>
      <w:tblPr>
        <w:tblpPr w:leftFromText="141" w:rightFromText="141" w:vertAnchor="text" w:horzAnchor="margin" w:tblpXSpec="center" w:tblpY="358"/>
        <w:tblW w:w="9948" w:type="dxa"/>
        <w:shd w:val="clear" w:color="auto" w:fill="92D050"/>
        <w:tblCellMar>
          <w:left w:w="0" w:type="dxa"/>
          <w:right w:w="0" w:type="dxa"/>
        </w:tblCellMar>
        <w:tblLook w:val="0600" w:firstRow="0" w:lastRow="0" w:firstColumn="0" w:lastColumn="0" w:noHBand="1" w:noVBand="1"/>
      </w:tblPr>
      <w:tblGrid>
        <w:gridCol w:w="4974"/>
        <w:gridCol w:w="4974"/>
      </w:tblGrid>
      <w:tr w:rsidR="0079451D" w:rsidRPr="0079451D" w:rsidTr="0079451D">
        <w:trPr>
          <w:trHeight w:val="957"/>
        </w:trPr>
        <w:tc>
          <w:tcPr>
            <w:tcW w:w="497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9" w:type="dxa"/>
              <w:left w:w="9" w:type="dxa"/>
              <w:bottom w:w="0" w:type="dxa"/>
              <w:right w:w="9" w:type="dxa"/>
            </w:tcMar>
            <w:vAlign w:val="center"/>
            <w:hideMark/>
          </w:tcPr>
          <w:p w:rsidR="00B472E2" w:rsidRPr="0079451D" w:rsidRDefault="00B472E2" w:rsidP="00553107">
            <w:pPr>
              <w:spacing w:after="0" w:line="240" w:lineRule="auto"/>
              <w:ind w:left="-426" w:right="-710"/>
              <w:jc w:val="center"/>
              <w:rPr>
                <w:rFonts w:ascii="Arial" w:hAnsi="Arial" w:cs="Arial"/>
                <w:b/>
                <w:iCs/>
                <w:sz w:val="24"/>
                <w:szCs w:val="24"/>
              </w:rPr>
            </w:pPr>
            <w:r w:rsidRPr="0079451D">
              <w:rPr>
                <w:rFonts w:ascii="Arial" w:hAnsi="Arial" w:cs="Arial"/>
                <w:b/>
                <w:iCs/>
                <w:sz w:val="24"/>
                <w:szCs w:val="24"/>
              </w:rPr>
              <w:t xml:space="preserve">Leitura e Escuta Orante </w:t>
            </w:r>
          </w:p>
          <w:p w:rsidR="00B472E2" w:rsidRPr="0079451D" w:rsidRDefault="00B472E2" w:rsidP="00553107">
            <w:pPr>
              <w:spacing w:after="0" w:line="240" w:lineRule="auto"/>
              <w:ind w:left="-426" w:right="-710"/>
              <w:jc w:val="center"/>
              <w:rPr>
                <w:rFonts w:ascii="Arial" w:hAnsi="Arial" w:cs="Arial"/>
                <w:sz w:val="24"/>
                <w:szCs w:val="24"/>
              </w:rPr>
            </w:pPr>
            <w:r w:rsidRPr="0079451D">
              <w:rPr>
                <w:rFonts w:ascii="Arial" w:hAnsi="Arial" w:cs="Arial"/>
                <w:b/>
                <w:iCs/>
                <w:sz w:val="24"/>
                <w:szCs w:val="24"/>
              </w:rPr>
              <w:t xml:space="preserve">da Palavra de Deus:  </w:t>
            </w:r>
          </w:p>
        </w:tc>
        <w:tc>
          <w:tcPr>
            <w:tcW w:w="497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9" w:type="dxa"/>
              <w:left w:w="9" w:type="dxa"/>
              <w:bottom w:w="0" w:type="dxa"/>
              <w:right w:w="9" w:type="dxa"/>
            </w:tcMar>
            <w:vAlign w:val="center"/>
            <w:hideMark/>
          </w:tcPr>
          <w:p w:rsidR="00B472E2" w:rsidRPr="0079451D" w:rsidRDefault="0079451D" w:rsidP="00553107">
            <w:pPr>
              <w:spacing w:after="0" w:line="240" w:lineRule="auto"/>
              <w:ind w:left="-426" w:right="-710"/>
              <w:jc w:val="center"/>
              <w:rPr>
                <w:rFonts w:ascii="Arial" w:hAnsi="Arial" w:cs="Arial"/>
                <w:sz w:val="24"/>
                <w:szCs w:val="24"/>
              </w:rPr>
            </w:pPr>
            <w:r w:rsidRPr="0079451D">
              <w:rPr>
                <w:rFonts w:ascii="Arial" w:hAnsi="Arial" w:cs="Arial"/>
                <w:b/>
                <w:sz w:val="24"/>
              </w:rPr>
              <w:t>Mt 18,23-35</w:t>
            </w:r>
            <w:r w:rsidR="00B472E2" w:rsidRPr="0079451D">
              <w:rPr>
                <w:rFonts w:ascii="Arial" w:hAnsi="Arial" w:cs="Arial"/>
                <w:b/>
                <w:sz w:val="24"/>
                <w:szCs w:val="24"/>
              </w:rPr>
              <w:t xml:space="preserve"> </w:t>
            </w:r>
          </w:p>
        </w:tc>
      </w:tr>
    </w:tbl>
    <w:p w:rsidR="00B472E2" w:rsidRPr="00CE1897" w:rsidRDefault="00B472E2" w:rsidP="00B472E2">
      <w:pPr>
        <w:shd w:val="clear" w:color="auto" w:fill="FFFFFF" w:themeFill="background1"/>
        <w:spacing w:after="0"/>
        <w:ind w:left="-426" w:right="-710"/>
        <w:jc w:val="center"/>
        <w:rPr>
          <w:rFonts w:ascii="Arial" w:hAnsi="Arial" w:cs="Arial"/>
        </w:rPr>
      </w:pPr>
    </w:p>
    <w:p w:rsidR="00B472E2" w:rsidRDefault="00B472E2" w:rsidP="00B472E2">
      <w:pPr>
        <w:shd w:val="clear" w:color="auto" w:fill="FFFFFF" w:themeFill="background1"/>
        <w:spacing w:after="0"/>
        <w:ind w:left="-426" w:right="-710"/>
        <w:jc w:val="center"/>
      </w:pPr>
      <w:r w:rsidRPr="00FE46FF">
        <w:rPr>
          <w:rFonts w:ascii="Times New Roman" w:hAnsi="Times New Roman" w:cs="Times New Roman"/>
          <w:noProof/>
          <w:sz w:val="24"/>
          <w:szCs w:val="24"/>
        </w:rPr>
        <w:drawing>
          <wp:anchor distT="0" distB="0" distL="114300" distR="114300" simplePos="0" relativeHeight="251666432" behindDoc="1" locked="0" layoutInCell="1" allowOverlap="1" wp14:anchorId="19AA3DCB" wp14:editId="33114E11">
            <wp:simplePos x="0" y="0"/>
            <wp:positionH relativeFrom="column">
              <wp:posOffset>-333375</wp:posOffset>
            </wp:positionH>
            <wp:positionV relativeFrom="paragraph">
              <wp:posOffset>-8178165</wp:posOffset>
            </wp:positionV>
            <wp:extent cx="2075815" cy="1463040"/>
            <wp:effectExtent l="0" t="0" r="635" b="3810"/>
            <wp:wrapTight wrapText="bothSides">
              <wp:wrapPolygon edited="0">
                <wp:start x="0" y="0"/>
                <wp:lineTo x="0" y="21375"/>
                <wp:lineTo x="21408" y="21375"/>
                <wp:lineTo x="21408" y="0"/>
                <wp:lineTo x="0" y="0"/>
              </wp:wrapPolygon>
            </wp:wrapTight>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5815"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472E2" w:rsidRDefault="00B472E2" w:rsidP="00B472E2">
      <w:pPr>
        <w:jc w:val="both"/>
      </w:pPr>
    </w:p>
    <w:p w:rsidR="00B472E2" w:rsidRDefault="00B472E2" w:rsidP="00B472E2"/>
    <w:p w:rsidR="00253972" w:rsidRDefault="00CB6D12"/>
    <w:sectPr w:rsidR="00253972" w:rsidSect="00800B22">
      <w:headerReference w:type="default" r:id="rId10"/>
      <w:footerReference w:type="default" r:id="rId11"/>
      <w:pgSz w:w="11906" w:h="16838" w:code="9"/>
      <w:pgMar w:top="1134" w:right="1304" w:bottom="1134" w:left="1588"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D12" w:rsidRDefault="00CB6D12">
      <w:pPr>
        <w:spacing w:after="0" w:line="240" w:lineRule="auto"/>
      </w:pPr>
      <w:r>
        <w:separator/>
      </w:r>
    </w:p>
  </w:endnote>
  <w:endnote w:type="continuationSeparator" w:id="0">
    <w:p w:rsidR="00CB6D12" w:rsidRDefault="00CB6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479682"/>
      <w:docPartObj>
        <w:docPartGallery w:val="Page Numbers (Bottom of Page)"/>
        <w:docPartUnique/>
      </w:docPartObj>
    </w:sdtPr>
    <w:sdtEndPr/>
    <w:sdtContent>
      <w:p w:rsidR="006B0847" w:rsidRDefault="006B0847">
        <w:pPr>
          <w:pStyle w:val="Rodap"/>
          <w:jc w:val="center"/>
        </w:pPr>
        <w:r>
          <w:fldChar w:fldCharType="begin"/>
        </w:r>
        <w:r>
          <w:instrText>PAGE   \* MERGEFORMAT</w:instrText>
        </w:r>
        <w:r>
          <w:fldChar w:fldCharType="separate"/>
        </w:r>
        <w:r w:rsidR="001669A5">
          <w:rPr>
            <w:noProof/>
          </w:rPr>
          <w:t>1</w:t>
        </w:r>
        <w:r>
          <w:fldChar w:fldCharType="end"/>
        </w:r>
      </w:p>
    </w:sdtContent>
  </w:sdt>
  <w:p w:rsidR="006369EA" w:rsidRPr="00677969" w:rsidRDefault="00CB6D12" w:rsidP="0025414E">
    <w:pPr>
      <w:pStyle w:val="Rodap"/>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D12" w:rsidRDefault="00CB6D12">
      <w:pPr>
        <w:spacing w:after="0" w:line="240" w:lineRule="auto"/>
      </w:pPr>
      <w:r>
        <w:separator/>
      </w:r>
    </w:p>
  </w:footnote>
  <w:footnote w:type="continuationSeparator" w:id="0">
    <w:p w:rsidR="00CB6D12" w:rsidRDefault="00CB6D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95F" w:rsidRDefault="00003BD5">
    <w:pPr>
      <w:pStyle w:val="Cabealho"/>
    </w:pPr>
    <w:r w:rsidRPr="00331F77">
      <w:rPr>
        <w:rFonts w:ascii="Times New Roman" w:hAnsi="Times New Roman" w:cs="Times New Roman"/>
        <w:noProof/>
        <w:sz w:val="24"/>
        <w:szCs w:val="24"/>
      </w:rPr>
      <w:drawing>
        <wp:anchor distT="0" distB="0" distL="114300" distR="114300" simplePos="0" relativeHeight="251659264" behindDoc="1" locked="0" layoutInCell="1" allowOverlap="1" wp14:anchorId="4620D304" wp14:editId="744C1079">
          <wp:simplePos x="0" y="0"/>
          <wp:positionH relativeFrom="column">
            <wp:posOffset>-414020</wp:posOffset>
          </wp:positionH>
          <wp:positionV relativeFrom="paragraph">
            <wp:posOffset>-177165</wp:posOffset>
          </wp:positionV>
          <wp:extent cx="2075815" cy="1463040"/>
          <wp:effectExtent l="0" t="0" r="635" b="3810"/>
          <wp:wrapTight wrapText="bothSides">
            <wp:wrapPolygon edited="0">
              <wp:start x="0" y="0"/>
              <wp:lineTo x="0" y="21375"/>
              <wp:lineTo x="21408" y="21375"/>
              <wp:lineTo x="21408"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5815"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039C3"/>
    <w:multiLevelType w:val="hybridMultilevel"/>
    <w:tmpl w:val="EDE061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3F50341"/>
    <w:multiLevelType w:val="hybridMultilevel"/>
    <w:tmpl w:val="763C6844"/>
    <w:lvl w:ilvl="0" w:tplc="AB0679EA">
      <w:start w:val="1"/>
      <w:numFmt w:val="lowerLetter"/>
      <w:lvlText w:val="%1)"/>
      <w:lvlJc w:val="left"/>
      <w:pPr>
        <w:ind w:left="-66" w:hanging="360"/>
      </w:pPr>
      <w:rPr>
        <w:rFonts w:hint="default"/>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2E2"/>
    <w:rsid w:val="00003BD5"/>
    <w:rsid w:val="00042088"/>
    <w:rsid w:val="001669A5"/>
    <w:rsid w:val="00186581"/>
    <w:rsid w:val="002A41D8"/>
    <w:rsid w:val="00443BBF"/>
    <w:rsid w:val="00490C74"/>
    <w:rsid w:val="004B5082"/>
    <w:rsid w:val="004C5704"/>
    <w:rsid w:val="004D2870"/>
    <w:rsid w:val="00665BF7"/>
    <w:rsid w:val="00686A46"/>
    <w:rsid w:val="006B0847"/>
    <w:rsid w:val="006C729E"/>
    <w:rsid w:val="0079451D"/>
    <w:rsid w:val="008C38F2"/>
    <w:rsid w:val="008D45F0"/>
    <w:rsid w:val="009E6F1F"/>
    <w:rsid w:val="00A54103"/>
    <w:rsid w:val="00B1415E"/>
    <w:rsid w:val="00B2150E"/>
    <w:rsid w:val="00B46061"/>
    <w:rsid w:val="00B472E2"/>
    <w:rsid w:val="00C260B3"/>
    <w:rsid w:val="00C6680A"/>
    <w:rsid w:val="00CB6D12"/>
    <w:rsid w:val="00D254EC"/>
    <w:rsid w:val="00D41AE3"/>
    <w:rsid w:val="00D67074"/>
    <w:rsid w:val="00D976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2E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B472E2"/>
    <w:rPr>
      <w:i/>
      <w:iCs/>
    </w:rPr>
  </w:style>
  <w:style w:type="paragraph" w:styleId="Cabealho">
    <w:name w:val="header"/>
    <w:basedOn w:val="Normal"/>
    <w:link w:val="CabealhoChar"/>
    <w:uiPriority w:val="99"/>
    <w:unhideWhenUsed/>
    <w:rsid w:val="00B472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472E2"/>
    <w:rPr>
      <w:rFonts w:eastAsiaTheme="minorEastAsia"/>
      <w:lang w:eastAsia="pt-BR"/>
    </w:rPr>
  </w:style>
  <w:style w:type="paragraph" w:styleId="Rodap">
    <w:name w:val="footer"/>
    <w:basedOn w:val="Normal"/>
    <w:link w:val="RodapChar"/>
    <w:uiPriority w:val="99"/>
    <w:unhideWhenUsed/>
    <w:rsid w:val="00B472E2"/>
    <w:pPr>
      <w:tabs>
        <w:tab w:val="center" w:pos="4252"/>
        <w:tab w:val="right" w:pos="8504"/>
      </w:tabs>
      <w:spacing w:after="0" w:line="240" w:lineRule="auto"/>
    </w:pPr>
  </w:style>
  <w:style w:type="character" w:customStyle="1" w:styleId="RodapChar">
    <w:name w:val="Rodapé Char"/>
    <w:basedOn w:val="Fontepargpadro"/>
    <w:link w:val="Rodap"/>
    <w:uiPriority w:val="99"/>
    <w:rsid w:val="00B472E2"/>
    <w:rPr>
      <w:rFonts w:eastAsiaTheme="minorEastAsia"/>
      <w:lang w:eastAsia="pt-BR"/>
    </w:rPr>
  </w:style>
  <w:style w:type="paragraph" w:styleId="PargrafodaLista">
    <w:name w:val="List Paragraph"/>
    <w:basedOn w:val="Normal"/>
    <w:uiPriority w:val="34"/>
    <w:qFormat/>
    <w:rsid w:val="00B472E2"/>
    <w:pPr>
      <w:ind w:left="720"/>
      <w:contextualSpacing/>
    </w:pPr>
  </w:style>
  <w:style w:type="table" w:styleId="Tabelacomgrade">
    <w:name w:val="Table Grid"/>
    <w:basedOn w:val="Tabelanormal"/>
    <w:uiPriority w:val="59"/>
    <w:rsid w:val="00B47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72E2"/>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B472E2"/>
    <w:rPr>
      <w:b/>
      <w:bCs/>
    </w:rPr>
  </w:style>
  <w:style w:type="character" w:customStyle="1" w:styleId="apple-converted-space">
    <w:name w:val="apple-converted-space"/>
    <w:basedOn w:val="Fontepargpadro"/>
    <w:rsid w:val="00B472E2"/>
  </w:style>
  <w:style w:type="paragraph" w:styleId="Textodebalo">
    <w:name w:val="Balloon Text"/>
    <w:basedOn w:val="Normal"/>
    <w:link w:val="TextodebaloChar"/>
    <w:uiPriority w:val="99"/>
    <w:semiHidden/>
    <w:unhideWhenUsed/>
    <w:rsid w:val="00B472E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472E2"/>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2E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B472E2"/>
    <w:rPr>
      <w:i/>
      <w:iCs/>
    </w:rPr>
  </w:style>
  <w:style w:type="paragraph" w:styleId="Cabealho">
    <w:name w:val="header"/>
    <w:basedOn w:val="Normal"/>
    <w:link w:val="CabealhoChar"/>
    <w:uiPriority w:val="99"/>
    <w:unhideWhenUsed/>
    <w:rsid w:val="00B472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472E2"/>
    <w:rPr>
      <w:rFonts w:eastAsiaTheme="minorEastAsia"/>
      <w:lang w:eastAsia="pt-BR"/>
    </w:rPr>
  </w:style>
  <w:style w:type="paragraph" w:styleId="Rodap">
    <w:name w:val="footer"/>
    <w:basedOn w:val="Normal"/>
    <w:link w:val="RodapChar"/>
    <w:uiPriority w:val="99"/>
    <w:unhideWhenUsed/>
    <w:rsid w:val="00B472E2"/>
    <w:pPr>
      <w:tabs>
        <w:tab w:val="center" w:pos="4252"/>
        <w:tab w:val="right" w:pos="8504"/>
      </w:tabs>
      <w:spacing w:after="0" w:line="240" w:lineRule="auto"/>
    </w:pPr>
  </w:style>
  <w:style w:type="character" w:customStyle="1" w:styleId="RodapChar">
    <w:name w:val="Rodapé Char"/>
    <w:basedOn w:val="Fontepargpadro"/>
    <w:link w:val="Rodap"/>
    <w:uiPriority w:val="99"/>
    <w:rsid w:val="00B472E2"/>
    <w:rPr>
      <w:rFonts w:eastAsiaTheme="minorEastAsia"/>
      <w:lang w:eastAsia="pt-BR"/>
    </w:rPr>
  </w:style>
  <w:style w:type="paragraph" w:styleId="PargrafodaLista">
    <w:name w:val="List Paragraph"/>
    <w:basedOn w:val="Normal"/>
    <w:uiPriority w:val="34"/>
    <w:qFormat/>
    <w:rsid w:val="00B472E2"/>
    <w:pPr>
      <w:ind w:left="720"/>
      <w:contextualSpacing/>
    </w:pPr>
  </w:style>
  <w:style w:type="table" w:styleId="Tabelacomgrade">
    <w:name w:val="Table Grid"/>
    <w:basedOn w:val="Tabelanormal"/>
    <w:uiPriority w:val="59"/>
    <w:rsid w:val="00B47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72E2"/>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B472E2"/>
    <w:rPr>
      <w:b/>
      <w:bCs/>
    </w:rPr>
  </w:style>
  <w:style w:type="character" w:customStyle="1" w:styleId="apple-converted-space">
    <w:name w:val="apple-converted-space"/>
    <w:basedOn w:val="Fontepargpadro"/>
    <w:rsid w:val="00B472E2"/>
  </w:style>
  <w:style w:type="paragraph" w:styleId="Textodebalo">
    <w:name w:val="Balloon Text"/>
    <w:basedOn w:val="Normal"/>
    <w:link w:val="TextodebaloChar"/>
    <w:uiPriority w:val="99"/>
    <w:semiHidden/>
    <w:unhideWhenUsed/>
    <w:rsid w:val="00B472E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472E2"/>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5884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PMJ</dc:creator>
  <cp:lastModifiedBy>CATEQUESE01</cp:lastModifiedBy>
  <cp:revision>2</cp:revision>
  <cp:lastPrinted>2016-10-10T19:48:00Z</cp:lastPrinted>
  <dcterms:created xsi:type="dcterms:W3CDTF">2016-11-16T15:55:00Z</dcterms:created>
  <dcterms:modified xsi:type="dcterms:W3CDTF">2016-11-16T15:55:00Z</dcterms:modified>
</cp:coreProperties>
</file>